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DC48" w14:textId="7E964851" w:rsidR="00B02E78" w:rsidRDefault="00B02E78" w:rsidP="00B02E78">
      <w:pPr>
        <w:pStyle w:val="Titolo1"/>
      </w:pPr>
      <w:r>
        <w:t>CAPITOLO XXVIII</w:t>
      </w:r>
    </w:p>
    <w:p w14:paraId="1E386B46" w14:textId="77777777" w:rsidR="00B02E78" w:rsidRPr="00585727" w:rsidRDefault="00B02E78" w:rsidP="00585727">
      <w:pPr>
        <w:rPr>
          <w:rFonts w:ascii="Arial" w:hAnsi="Arial" w:cs="Arial"/>
          <w:sz w:val="24"/>
          <w:szCs w:val="24"/>
        </w:rPr>
      </w:pPr>
    </w:p>
    <w:p w14:paraId="5CE602EB" w14:textId="6C17AD85" w:rsidR="00585727" w:rsidRPr="00585727" w:rsidRDefault="00693F42" w:rsidP="00693F42">
      <w:pPr>
        <w:jc w:val="both"/>
        <w:rPr>
          <w:rFonts w:ascii="Arial" w:hAnsi="Arial" w:cs="Arial"/>
          <w:sz w:val="24"/>
          <w:szCs w:val="24"/>
        </w:rPr>
      </w:pPr>
      <w:bookmarkStart w:id="0" w:name="_Hlk208554216"/>
      <w:r w:rsidRPr="00585727">
        <w:rPr>
          <w:rFonts w:ascii="Arial" w:hAnsi="Arial" w:cs="Arial"/>
          <w:sz w:val="24"/>
          <w:szCs w:val="24"/>
        </w:rPr>
        <w:t>Dopo</w:t>
      </w:r>
      <w:r w:rsidR="00585727" w:rsidRPr="00585727">
        <w:rPr>
          <w:rFonts w:ascii="Arial" w:hAnsi="Arial" w:cs="Arial"/>
          <w:sz w:val="24"/>
          <w:szCs w:val="24"/>
        </w:rPr>
        <w:t xml:space="preserve"> il sabato, all’alba del primo giorno della settimana, Maria di Màgdala e l’altra Maria andarono a visitare la tomba. </w:t>
      </w:r>
      <w:r w:rsidRPr="00585727">
        <w:rPr>
          <w:rFonts w:ascii="Arial" w:hAnsi="Arial" w:cs="Arial"/>
          <w:sz w:val="24"/>
          <w:szCs w:val="24"/>
        </w:rPr>
        <w:t>Ed</w:t>
      </w:r>
      <w:r w:rsidR="00585727" w:rsidRPr="00585727">
        <w:rPr>
          <w:rFonts w:ascii="Arial" w:hAnsi="Arial" w:cs="Arial"/>
          <w:sz w:val="24"/>
          <w:szCs w:val="24"/>
        </w:rPr>
        <w:t xml:space="preserve"> ecco, vi fu un gran terremoto. Un angelo del Signore, infatti, sceso dal cielo, si avvicinò, rotolò la pietra e si pose a sedere su di essa. </w:t>
      </w:r>
      <w:r w:rsidRPr="00585727">
        <w:rPr>
          <w:rFonts w:ascii="Arial" w:hAnsi="Arial" w:cs="Arial"/>
          <w:sz w:val="24"/>
          <w:szCs w:val="24"/>
        </w:rPr>
        <w:t>Il</w:t>
      </w:r>
      <w:r w:rsidR="00585727" w:rsidRPr="00585727">
        <w:rPr>
          <w:rFonts w:ascii="Arial" w:hAnsi="Arial" w:cs="Arial"/>
          <w:sz w:val="24"/>
          <w:szCs w:val="24"/>
        </w:rPr>
        <w:t xml:space="preserve"> suo aspetto era come folgore e il suo vestito bianco come neve. </w:t>
      </w:r>
      <w:r w:rsidRPr="00585727">
        <w:rPr>
          <w:rFonts w:ascii="Arial" w:hAnsi="Arial" w:cs="Arial"/>
          <w:sz w:val="24"/>
          <w:szCs w:val="24"/>
        </w:rPr>
        <w:t>Per</w:t>
      </w:r>
      <w:r w:rsidR="00585727" w:rsidRPr="00585727">
        <w:rPr>
          <w:rFonts w:ascii="Arial" w:hAnsi="Arial" w:cs="Arial"/>
          <w:sz w:val="24"/>
          <w:szCs w:val="24"/>
        </w:rPr>
        <w:t xml:space="preserve"> lo spavento che ebbero di lui, le guardie furono scosse e rimasero come morte. </w:t>
      </w:r>
      <w:r w:rsidRPr="00585727">
        <w:rPr>
          <w:rFonts w:ascii="Arial" w:hAnsi="Arial" w:cs="Arial"/>
          <w:sz w:val="24"/>
          <w:szCs w:val="24"/>
        </w:rPr>
        <w:t>L’angelo</w:t>
      </w:r>
      <w:r w:rsidR="00585727" w:rsidRPr="00585727">
        <w:rPr>
          <w:rFonts w:ascii="Arial" w:hAnsi="Arial" w:cs="Arial"/>
          <w:sz w:val="24"/>
          <w:szCs w:val="24"/>
        </w:rPr>
        <w:t xml:space="preserve"> disse alle donne: «Voi non abbiate paura! So che cercate Gesù, il crocifisso. </w:t>
      </w:r>
      <w:r w:rsidRPr="00585727">
        <w:rPr>
          <w:rFonts w:ascii="Arial" w:hAnsi="Arial" w:cs="Arial"/>
          <w:sz w:val="24"/>
          <w:szCs w:val="24"/>
        </w:rPr>
        <w:t>Non</w:t>
      </w:r>
      <w:r w:rsidR="00585727" w:rsidRPr="00585727">
        <w:rPr>
          <w:rFonts w:ascii="Arial" w:hAnsi="Arial" w:cs="Arial"/>
          <w:sz w:val="24"/>
          <w:szCs w:val="24"/>
        </w:rPr>
        <w:t xml:space="preserve"> è qui. È risorto, infatti, come aveva detto; venite, guardate il luogo dove era stato deposto. </w:t>
      </w:r>
      <w:r w:rsidRPr="00585727">
        <w:rPr>
          <w:rFonts w:ascii="Arial" w:hAnsi="Arial" w:cs="Arial"/>
          <w:sz w:val="24"/>
          <w:szCs w:val="24"/>
        </w:rPr>
        <w:t>Presto</w:t>
      </w:r>
      <w:r w:rsidR="00585727" w:rsidRPr="00585727">
        <w:rPr>
          <w:rFonts w:ascii="Arial" w:hAnsi="Arial" w:cs="Arial"/>
          <w:sz w:val="24"/>
          <w:szCs w:val="24"/>
        </w:rPr>
        <w:t xml:space="preserve">, andate a dire ai suoi discepoli: “È risorto dai morti, ed ecco, vi precede in Galilea; là lo vedrete”. Ecco, io ve l’ho detto». </w:t>
      </w:r>
    </w:p>
    <w:p w14:paraId="7F0ADB51" w14:textId="0B876CB5" w:rsidR="00585727" w:rsidRPr="00585727" w:rsidRDefault="00693F42" w:rsidP="00693F42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t>Abbandonato</w:t>
      </w:r>
      <w:r w:rsidR="00585727" w:rsidRPr="00585727">
        <w:rPr>
          <w:rFonts w:ascii="Arial" w:hAnsi="Arial" w:cs="Arial"/>
          <w:sz w:val="24"/>
          <w:szCs w:val="24"/>
        </w:rPr>
        <w:t xml:space="preserve"> in fretta il sepolcro con timore e gioia grande, le donne corsero a dare l’annuncio ai suoi discepoli. </w:t>
      </w:r>
      <w:r w:rsidRPr="00585727">
        <w:rPr>
          <w:rFonts w:ascii="Arial" w:hAnsi="Arial" w:cs="Arial"/>
          <w:sz w:val="24"/>
          <w:szCs w:val="24"/>
        </w:rPr>
        <w:t>Ed</w:t>
      </w:r>
      <w:r w:rsidR="00585727" w:rsidRPr="00585727">
        <w:rPr>
          <w:rFonts w:ascii="Arial" w:hAnsi="Arial" w:cs="Arial"/>
          <w:sz w:val="24"/>
          <w:szCs w:val="24"/>
        </w:rPr>
        <w:t xml:space="preserve"> ecco, Gesù venne loro incontro e disse: «Salute a voi!». Ed esse si avvicinarono, gli abbracciarono i piedi e lo adorarono. </w:t>
      </w:r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Gesù disse loro: «Non temete; andate ad annunciare ai miei fratelli che vadano in Galilea: là mi vedranno».</w:t>
      </w:r>
    </w:p>
    <w:p w14:paraId="5E8CAC7C" w14:textId="40879643" w:rsidR="00585727" w:rsidRPr="00585727" w:rsidRDefault="00693F42" w:rsidP="00693F42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t>Mentre</w:t>
      </w:r>
      <w:r w:rsidR="00585727" w:rsidRPr="00585727">
        <w:rPr>
          <w:rFonts w:ascii="Arial" w:hAnsi="Arial" w:cs="Arial"/>
          <w:sz w:val="24"/>
          <w:szCs w:val="24"/>
        </w:rPr>
        <w:t xml:space="preserve"> esse erano in cammino, ecco, alcune guardie giunsero in città e annunciarono ai capi dei sacerdoti tutto quanto era accaduto. </w:t>
      </w:r>
      <w:r w:rsidRPr="00585727">
        <w:rPr>
          <w:rFonts w:ascii="Arial" w:hAnsi="Arial" w:cs="Arial"/>
          <w:sz w:val="24"/>
          <w:szCs w:val="24"/>
        </w:rPr>
        <w:t>Questi</w:t>
      </w:r>
      <w:r w:rsidR="00585727" w:rsidRPr="00585727">
        <w:rPr>
          <w:rFonts w:ascii="Arial" w:hAnsi="Arial" w:cs="Arial"/>
          <w:sz w:val="24"/>
          <w:szCs w:val="24"/>
        </w:rPr>
        <w:t xml:space="preserve"> allora si riunirono con gli anziani e, dopo essersi consultati, diedero una buona somma di denaro ai soldati, </w:t>
      </w:r>
      <w:r w:rsidRPr="00585727">
        <w:rPr>
          <w:rFonts w:ascii="Arial" w:hAnsi="Arial" w:cs="Arial"/>
          <w:sz w:val="24"/>
          <w:szCs w:val="24"/>
        </w:rPr>
        <w:t>dicendo</w:t>
      </w:r>
      <w:r w:rsidR="00585727" w:rsidRPr="00585727">
        <w:rPr>
          <w:rFonts w:ascii="Arial" w:hAnsi="Arial" w:cs="Arial"/>
          <w:sz w:val="24"/>
          <w:szCs w:val="24"/>
        </w:rPr>
        <w:t xml:space="preserve">: «Dite così: “I suoi discepoli sono venuti di notte e l’hanno rubato, mentre noi dormivamo”. E se mai la cosa venisse all’orecchio del governatore, noi lo persuaderemo e vi libereremo da ogni preoccupazione». </w:t>
      </w:r>
      <w:r w:rsidRPr="00585727">
        <w:rPr>
          <w:rFonts w:ascii="Arial" w:hAnsi="Arial" w:cs="Arial"/>
          <w:sz w:val="24"/>
          <w:szCs w:val="24"/>
        </w:rPr>
        <w:t>Quelli</w:t>
      </w:r>
      <w:r w:rsidR="00585727" w:rsidRPr="00585727">
        <w:rPr>
          <w:rFonts w:ascii="Arial" w:hAnsi="Arial" w:cs="Arial"/>
          <w:sz w:val="24"/>
          <w:szCs w:val="24"/>
        </w:rPr>
        <w:t xml:space="preserve"> presero il denaro e fecero secondo le istruzioni ricevute. Così questo racconto si è divulgato fra i Giudei fino ad oggi.</w:t>
      </w:r>
    </w:p>
    <w:p w14:paraId="55C1E6D7" w14:textId="7C1F8C32" w:rsidR="00585727" w:rsidRDefault="00693F42" w:rsidP="00693F42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t>Gli</w:t>
      </w:r>
      <w:r w:rsidR="00585727" w:rsidRPr="00585727">
        <w:rPr>
          <w:rFonts w:ascii="Arial" w:hAnsi="Arial" w:cs="Arial"/>
          <w:sz w:val="24"/>
          <w:szCs w:val="24"/>
        </w:rPr>
        <w:t xml:space="preserve"> undici discepoli, intanto, andarono in Galilea, sul monte che Gesù aveva loro indicato. </w:t>
      </w:r>
      <w:r w:rsidRPr="00585727">
        <w:rPr>
          <w:rFonts w:ascii="Arial" w:hAnsi="Arial" w:cs="Arial"/>
          <w:sz w:val="24"/>
          <w:szCs w:val="24"/>
        </w:rPr>
        <w:t>Quando</w:t>
      </w:r>
      <w:r w:rsidR="00585727" w:rsidRPr="00585727">
        <w:rPr>
          <w:rFonts w:ascii="Arial" w:hAnsi="Arial" w:cs="Arial"/>
          <w:sz w:val="24"/>
          <w:szCs w:val="24"/>
        </w:rPr>
        <w:t xml:space="preserve"> lo videro, si prostrarono. Essi però dubitarono. </w:t>
      </w:r>
      <w:r w:rsidRPr="00585727">
        <w:rPr>
          <w:rFonts w:ascii="Arial" w:hAnsi="Arial" w:cs="Arial"/>
          <w:sz w:val="24"/>
          <w:szCs w:val="24"/>
        </w:rPr>
        <w:t>Gesù</w:t>
      </w:r>
      <w:r w:rsidR="00585727" w:rsidRPr="00585727">
        <w:rPr>
          <w:rFonts w:ascii="Arial" w:hAnsi="Arial" w:cs="Arial"/>
          <w:sz w:val="24"/>
          <w:szCs w:val="24"/>
        </w:rPr>
        <w:t xml:space="preserve"> si avvicinò e disse loro: «A me è stato dato ogni potere in cielo e sulla terra. </w:t>
      </w:r>
      <w:r w:rsidRPr="00585727">
        <w:rPr>
          <w:rFonts w:ascii="Arial" w:hAnsi="Arial" w:cs="Arial"/>
          <w:sz w:val="24"/>
          <w:szCs w:val="24"/>
        </w:rPr>
        <w:t>Andate</w:t>
      </w:r>
      <w:r w:rsidR="00585727" w:rsidRPr="00585727">
        <w:rPr>
          <w:rFonts w:ascii="Arial" w:hAnsi="Arial" w:cs="Arial"/>
          <w:sz w:val="24"/>
          <w:szCs w:val="24"/>
        </w:rPr>
        <w:t xml:space="preserve"> dunque e fate discepoli tutti i popoli, battezzandoli nel nome del Padre e del Figlio e dello Spirito Santo, </w:t>
      </w:r>
      <w:r w:rsidRPr="00585727">
        <w:rPr>
          <w:rFonts w:ascii="Arial" w:hAnsi="Arial" w:cs="Arial"/>
          <w:sz w:val="24"/>
          <w:szCs w:val="24"/>
        </w:rPr>
        <w:t>insegnando</w:t>
      </w:r>
      <w:r w:rsidR="00585727" w:rsidRPr="00585727">
        <w:rPr>
          <w:rFonts w:ascii="Arial" w:hAnsi="Arial" w:cs="Arial"/>
          <w:sz w:val="24"/>
          <w:szCs w:val="24"/>
        </w:rPr>
        <w:t xml:space="preserve"> loro a osservare tutto ciò che vi ho comandato. Ed ecco, io sono con voi tutti i giorni, fino alla fine del mondo»</w:t>
      </w:r>
      <w:r w:rsidR="00B02E78">
        <w:rPr>
          <w:rFonts w:ascii="Arial" w:hAnsi="Arial" w:cs="Arial"/>
          <w:sz w:val="24"/>
          <w:szCs w:val="24"/>
        </w:rPr>
        <w:t xml:space="preserve"> (Mt 28,1-20). </w:t>
      </w:r>
    </w:p>
    <w:bookmarkEnd w:id="0"/>
    <w:p w14:paraId="4FD39C41" w14:textId="7CAD49D5" w:rsidR="00B02E78" w:rsidRPr="00693F42" w:rsidRDefault="00B02E78" w:rsidP="00693F42">
      <w:pPr>
        <w:jc w:val="both"/>
        <w:rPr>
          <w:rFonts w:ascii="Arial" w:hAnsi="Arial" w:cs="Arial"/>
          <w:sz w:val="24"/>
          <w:szCs w:val="24"/>
          <w:lang w:val="la-Latn"/>
        </w:rPr>
      </w:pPr>
      <w:r w:rsidRPr="00693F42">
        <w:rPr>
          <w:rFonts w:ascii="Arial" w:hAnsi="Arial" w:cs="Arial"/>
          <w:sz w:val="24"/>
          <w:szCs w:val="24"/>
          <w:lang w:val="la-Latn"/>
        </w:rPr>
        <w:t>Sero autem post sabbatum, cum illucesceret in primam sabbati, venit Maria Magdalene et altera Maria videre sepulcrum.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>Et ecce terrae motus factus est magnus: angelus enim Domini descendit de caelo et accedens revolvit lapidem et sedebat super eum.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>Erat autem aspectus eius sicut fulgur, et vestimentum eius candidum sicut nix.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>Prae timore autem eius exterriti sunt custodes et facti sunt velut mortui.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>Respondens autem angelus dixit mulieribus: “ Nolite timere vos! Scio enim quod Iesum, qui crucifixus est, quaeritis.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 xml:space="preserve">6 Non est hic: surrexit enim, sicut dixit. </w:t>
      </w:r>
      <w:r w:rsidRPr="00693F42">
        <w:rPr>
          <w:rFonts w:ascii="Arial" w:hAnsi="Arial" w:cs="Arial"/>
          <w:sz w:val="24"/>
          <w:szCs w:val="24"/>
          <w:lang w:val="la-Latn"/>
        </w:rPr>
        <w:lastRenderedPageBreak/>
        <w:t>Venite, videte locum, ubi positus erat.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>Et cito euntes dicite discipulis eius: “Surrexit a mortuis et ecce praecedit vos in Galilaeam; ibi eum videbitis”. Ecce dixi vobis ”.</w:t>
      </w:r>
    </w:p>
    <w:p w14:paraId="76F13E34" w14:textId="00671C12" w:rsidR="00B02E78" w:rsidRPr="00693F42" w:rsidRDefault="00B02E78" w:rsidP="00693F42">
      <w:pPr>
        <w:jc w:val="both"/>
        <w:rPr>
          <w:rFonts w:ascii="Arial" w:hAnsi="Arial" w:cs="Arial"/>
          <w:sz w:val="24"/>
          <w:szCs w:val="24"/>
          <w:lang w:val="la-Latn"/>
        </w:rPr>
      </w:pPr>
      <w:r w:rsidRPr="00693F42">
        <w:rPr>
          <w:rFonts w:ascii="Arial" w:hAnsi="Arial" w:cs="Arial"/>
          <w:sz w:val="24"/>
          <w:szCs w:val="24"/>
          <w:lang w:val="la-Latn"/>
        </w:rPr>
        <w:t>Et exeuntes cito de monumento cum timore et magno gaudio cucurrerunt nuntiare discipulis eius.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 xml:space="preserve"> Et ecce Iesus occurrit illis dicens: “ Avete ”. Illae autem accesserunt et tenuerunt pedes eius et adoraverunt eum.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 xml:space="preserve"> Tunc ait illis Iesus: “ Nolite timere; ite, nuntiate fratribus meis, ut eant in Galilaeam et ibi me videbunt ”.</w:t>
      </w:r>
    </w:p>
    <w:p w14:paraId="4A228BC5" w14:textId="41F924B5" w:rsidR="00B02E78" w:rsidRPr="00693F42" w:rsidRDefault="00B02E78" w:rsidP="00693F42">
      <w:pPr>
        <w:jc w:val="both"/>
        <w:rPr>
          <w:rFonts w:ascii="Arial" w:hAnsi="Arial" w:cs="Arial"/>
          <w:sz w:val="24"/>
          <w:szCs w:val="24"/>
          <w:lang w:val="la-Latn"/>
        </w:rPr>
      </w:pPr>
      <w:r w:rsidRPr="00693F42">
        <w:rPr>
          <w:rFonts w:ascii="Arial" w:hAnsi="Arial" w:cs="Arial"/>
          <w:sz w:val="24"/>
          <w:szCs w:val="24"/>
          <w:lang w:val="la-Latn"/>
        </w:rPr>
        <w:t>Quae cum abiissent, ecce quidam de custodia venerunt in civitatem et nuntiaverunt principibus sacerdotum omnia, quae facta fuerant.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>Et congregati cum senioribus, consilio accepto, pecuniam copiosam dederunt militibus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>dicentes: “ Dicite: “Discipuli eius nocte venerunt et furati sunt eum, nobis dormientibus”.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 xml:space="preserve"> Et si hoc auditum fuerit a praeside, nos suadebimus ei et securos vos faciemus ”.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 </w:t>
      </w:r>
      <w:r w:rsidRPr="00693F42">
        <w:rPr>
          <w:rFonts w:ascii="Arial" w:hAnsi="Arial" w:cs="Arial"/>
          <w:sz w:val="24"/>
          <w:szCs w:val="24"/>
          <w:lang w:val="la-Latn"/>
        </w:rPr>
        <w:t xml:space="preserve"> At illi, accepta pecunia, fecerunt, sicut erant docti. Et divulgatum est verbum istud apud Iudaeos usque in hodiernum diem.</w:t>
      </w:r>
    </w:p>
    <w:p w14:paraId="6C4D244E" w14:textId="2FF4779E" w:rsidR="00B02E78" w:rsidRPr="00693F42" w:rsidRDefault="00B02E78" w:rsidP="00693F42">
      <w:pPr>
        <w:jc w:val="both"/>
        <w:rPr>
          <w:rFonts w:ascii="Arial" w:hAnsi="Arial" w:cs="Arial"/>
          <w:sz w:val="24"/>
          <w:szCs w:val="24"/>
          <w:lang w:val="la-Latn"/>
        </w:rPr>
      </w:pPr>
      <w:r w:rsidRPr="00693F42">
        <w:rPr>
          <w:rFonts w:ascii="Arial" w:hAnsi="Arial" w:cs="Arial"/>
          <w:sz w:val="24"/>
          <w:szCs w:val="24"/>
          <w:lang w:val="la-Latn"/>
        </w:rPr>
        <w:t>Undecim autem discipuli abierunt in Galilaeam, in montem ubi constituerat illis Iesus,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>et videntes eum adoraverunt; quidam autem dubitaverunt.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>Et accedens Iesus locutus est eis dicens: “ Data est mihi omnis potestas in caelo et in terra.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>Euntes ergo docete omnes gentes, baptizantes eos in nomine Patris et Filii et Spiritus Sancti,</w:t>
      </w:r>
      <w:r w:rsidR="00693F42" w:rsidRPr="00693F42">
        <w:rPr>
          <w:rFonts w:ascii="Arial" w:hAnsi="Arial" w:cs="Arial"/>
          <w:sz w:val="24"/>
          <w:szCs w:val="24"/>
          <w:lang w:val="la-Latn"/>
        </w:rPr>
        <w:t xml:space="preserve"> </w:t>
      </w:r>
      <w:r w:rsidRPr="00693F42">
        <w:rPr>
          <w:rFonts w:ascii="Arial" w:hAnsi="Arial" w:cs="Arial"/>
          <w:sz w:val="24"/>
          <w:szCs w:val="24"/>
          <w:lang w:val="la-Latn"/>
        </w:rPr>
        <w:t xml:space="preserve"> docentes eos servare omnia, quaecumque mandavi vobis. Et ecce ego vobiscum sum omnibus diebus usque ad consummationem saeculi ” (Mt 28,1-20). </w:t>
      </w:r>
    </w:p>
    <w:p w14:paraId="6BE1CB5F" w14:textId="568A08B9" w:rsidR="00693F42" w:rsidRPr="00693F42" w:rsidRDefault="002573EA" w:rsidP="00693F42">
      <w:pPr>
        <w:jc w:val="both"/>
        <w:rPr>
          <w:rStyle w:val="text-to-speech"/>
          <w:rFonts w:ascii="PT Serif" w:hAnsi="PT Serif"/>
          <w:color w:val="111111"/>
          <w:sz w:val="26"/>
          <w:szCs w:val="26"/>
        </w:rPr>
      </w:pP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ψ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σαββάτων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ιφωσκούσ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ῃ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ίαν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σαββάτων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λθεν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Μαρι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μ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Μαγδαλην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ἄ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λλη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Μαρία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θεωρ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ῆ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σαι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τάφον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σεισ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γένετο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έγας·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ἄ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γγελος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κυρίου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καταβ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ξ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ρανο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ροσελθ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εκύλισε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λίθον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κάθητο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άνω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δέα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ὡ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στρα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νδυ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λευκ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ὡ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χιών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φόβου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σείσθησαν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τηρο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ντες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γενήθησαν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ὡ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νεκροί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οκριθε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ἄ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γγελος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γυναιξίν·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Μ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φοβε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σθε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ησο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σταυρω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ένον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ζητε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τε·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στιν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ὧ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γέρθη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καθ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εν·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δετε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τό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ου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κειτο·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ταχ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ορευθε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σαι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ατε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αθητα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γέρθη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νεκρ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ροάγει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Γαλιλαίαν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ὄ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ψεσθε·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</w:p>
    <w:p w14:paraId="5614A72A" w14:textId="0F96D3D5" w:rsidR="00693F42" w:rsidRPr="00693F42" w:rsidRDefault="002573EA" w:rsidP="00693F42">
      <w:pPr>
        <w:jc w:val="both"/>
        <w:rPr>
          <w:rStyle w:val="text-to-speech"/>
          <w:rFonts w:ascii="PT Serif" w:hAnsi="PT Serif"/>
          <w:color w:val="111111"/>
          <w:sz w:val="26"/>
          <w:szCs w:val="26"/>
        </w:rPr>
      </w:pP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ελθο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σαι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ταχ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νη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είου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φόβου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χαρ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εγάλης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δρα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αγγε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λαι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αθητα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ησο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ήντησεν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λέγων·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Χαίρετε·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ροσελθο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σαι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κράτησαν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όδας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ροσεκύνησαν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ῷ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λέγει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ησο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Μ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φοβε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σθε·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άγετε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lastRenderedPageBreak/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αγγείλατε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δελφο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ου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ἵ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έλθωσιν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Γαλιλαίαν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ὄ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ψονται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</w:t>
      </w:r>
    </w:p>
    <w:p w14:paraId="2B6AB4B8" w14:textId="0C349841" w:rsidR="00693F42" w:rsidRPr="00693F42" w:rsidRDefault="002573EA" w:rsidP="00693F42">
      <w:pPr>
        <w:jc w:val="both"/>
        <w:rPr>
          <w:rStyle w:val="text-to-speech"/>
          <w:rFonts w:ascii="PT Serif" w:hAnsi="PT Serif"/>
          <w:color w:val="111111"/>
          <w:sz w:val="26"/>
          <w:szCs w:val="26"/>
        </w:rPr>
      </w:pP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Πορευο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ένων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δού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τινες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ῆ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κουστωδίας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λθόντες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όλιν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ήγγειλαν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ρχιερε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σιν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ἅ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αντα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γενό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ενα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συναχθέντες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ρεσβυτέρων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συ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βούλιόν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λαβόντες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ργύρια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καν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δωκαν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στρατιώταις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λέγοντες·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ατε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αθητα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νυκτ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λθόντες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κλεψαν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κοι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ω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ένων·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κουσθ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γε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όνος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είσο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ερί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νους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οιήσο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λαβόντες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ργύρια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οίησαν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ὡ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διδάχθησαν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.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διεφη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ίσθη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λόγος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ὗ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αρ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ουδαίοις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έχρι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ῆ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σή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ερον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έρας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</w:p>
    <w:p w14:paraId="70B009E1" w14:textId="46EF11C7" w:rsidR="00B02E78" w:rsidRPr="00585727" w:rsidRDefault="002573EA" w:rsidP="00693F42">
      <w:pPr>
        <w:jc w:val="both"/>
        <w:rPr>
          <w:rFonts w:ascii="Arial" w:hAnsi="Arial" w:cs="Arial"/>
          <w:sz w:val="24"/>
          <w:szCs w:val="24"/>
        </w:rPr>
      </w:pP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ἕ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νδεκα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αθητα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ορεύθησαν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Γαλιλαίαν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ὄ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ρος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ὗ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τάξατο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ησο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,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δόντες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ροσεκύνησαν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δίστασαν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ροσελθ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ησο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λάλησεν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λέγων·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δόθη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ξουσία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ραν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ῷ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ῆ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ῆ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 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ορευθέντες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αθητεύσατε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άντα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θνη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βα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τίζοντες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ὄ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νο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ατρ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υ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ἁ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γίου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νεύ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ατος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, 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διδάσκοντες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τηρε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άντα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σα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νετειλά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ην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ν·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γ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ὼ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εθ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’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ι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άσας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έρας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ἕ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ως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ῆ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συντελείας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93F42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93F42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ἰῶ</w:t>
      </w:r>
      <w:r w:rsidRPr="00693F42">
        <w:rPr>
          <w:rStyle w:val="text-to-speech"/>
          <w:rFonts w:ascii="Cambria" w:hAnsi="Cambria" w:cs="Cambria"/>
          <w:color w:val="111111"/>
          <w:sz w:val="26"/>
          <w:szCs w:val="26"/>
        </w:rPr>
        <w:t>νος</w:t>
      </w:r>
      <w:r w:rsidRPr="00693F42">
        <w:rPr>
          <w:rStyle w:val="text-to-speech"/>
          <w:rFonts w:ascii="PT Serif" w:hAnsi="PT Serif"/>
          <w:color w:val="111111"/>
          <w:sz w:val="26"/>
          <w:szCs w:val="26"/>
        </w:rPr>
        <w:t>.</w:t>
      </w:r>
      <w:r w:rsidR="002B24E6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="00693F42">
        <w:rPr>
          <w:rFonts w:ascii="Arial" w:hAnsi="Arial" w:cs="Arial"/>
          <w:sz w:val="24"/>
          <w:szCs w:val="24"/>
        </w:rPr>
        <w:t xml:space="preserve">(Mt 28,1-20). </w:t>
      </w:r>
    </w:p>
    <w:p w14:paraId="2E069FB9" w14:textId="77777777" w:rsidR="00714F33" w:rsidRDefault="00714F33" w:rsidP="00693F42">
      <w:pPr>
        <w:jc w:val="both"/>
        <w:rPr>
          <w:rFonts w:ascii="Arial" w:hAnsi="Arial" w:cs="Arial"/>
          <w:sz w:val="24"/>
          <w:szCs w:val="24"/>
        </w:rPr>
      </w:pPr>
    </w:p>
    <w:p w14:paraId="6B656624" w14:textId="1799EA3E" w:rsidR="002B24E6" w:rsidRDefault="002B24E6" w:rsidP="002B24E6">
      <w:pPr>
        <w:pStyle w:val="Titolo2"/>
      </w:pPr>
      <w:r w:rsidRPr="00585727">
        <w:t>Voi non abbiate paura! So che cercate Gesù, il crocifisso. Non è qui</w:t>
      </w:r>
    </w:p>
    <w:p w14:paraId="4EC90163" w14:textId="77777777" w:rsidR="002B24E6" w:rsidRDefault="002B24E6" w:rsidP="002B24E6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t>Dopo il sabato, all’alba del primo giorno della settimana, Maria di Màgdala e l’altra Maria andarono a visitare la tomba. Ed ecco, vi fu un gran terremoto. Un angelo del Signore, infatti, sceso dal cielo, si avvicinò, rotolò la pietra e si pose a sedere su di essa. Il suo aspetto era come folgore e il suo vestito bianco come neve. Per lo spavento che ebbero di lui, le guardie furono scosse e rimasero come morte. L’angelo disse alle donne: «</w:t>
      </w:r>
      <w:bookmarkStart w:id="1" w:name="_Hlk208554254"/>
      <w:r w:rsidRPr="00585727">
        <w:rPr>
          <w:rFonts w:ascii="Arial" w:hAnsi="Arial" w:cs="Arial"/>
          <w:sz w:val="24"/>
          <w:szCs w:val="24"/>
        </w:rPr>
        <w:t>Voi non abbiate paura! So che cercate Gesù, il crocifisso. Non è qui</w:t>
      </w:r>
      <w:bookmarkEnd w:id="1"/>
      <w:r w:rsidRPr="00585727">
        <w:rPr>
          <w:rFonts w:ascii="Arial" w:hAnsi="Arial" w:cs="Arial"/>
          <w:sz w:val="24"/>
          <w:szCs w:val="24"/>
        </w:rPr>
        <w:t xml:space="preserve">. È risorto, infatti, come aveva detto; venite, guardate il luogo dove era stato deposto. Presto, andate a dire ai suoi discepoli: “È risorto dai morti, ed ecco, vi precede in Galilea; là lo vedrete”. Ecco, io ve l’ho detto». </w:t>
      </w:r>
    </w:p>
    <w:p w14:paraId="76FA8351" w14:textId="77777777" w:rsidR="002B24E6" w:rsidRDefault="002B24E6" w:rsidP="002B24E6">
      <w:pPr>
        <w:jc w:val="both"/>
        <w:rPr>
          <w:rFonts w:ascii="Arial" w:hAnsi="Arial" w:cs="Arial"/>
          <w:sz w:val="24"/>
          <w:szCs w:val="24"/>
        </w:rPr>
      </w:pPr>
    </w:p>
    <w:p w14:paraId="45992A00" w14:textId="49168BA3" w:rsidR="002B24E6" w:rsidRPr="00585727" w:rsidRDefault="002B24E6" w:rsidP="002B24E6">
      <w:pPr>
        <w:pStyle w:val="Titolo2"/>
      </w:pPr>
      <w:r w:rsidRPr="00585727">
        <w:lastRenderedPageBreak/>
        <w:t>Non temete; andate ad annunciare ai miei fratelli che vadano in Galilea: là mi vedranno</w:t>
      </w:r>
    </w:p>
    <w:p w14:paraId="104703D1" w14:textId="77777777" w:rsidR="002B24E6" w:rsidRDefault="002B24E6" w:rsidP="002B24E6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t>Abbandonato in fretta il sepolcro con timore e gioia grande, le donne corsero a dare l’annuncio ai suoi discepoli. Ed ecco, Gesù venne loro incontro e disse: «Salute a voi!». Ed esse si avvicinarono, gli abbracciarono i piedi e lo adorarono. Allora Gesù disse loro: «</w:t>
      </w:r>
      <w:bookmarkStart w:id="2" w:name="_Hlk208554318"/>
      <w:r w:rsidRPr="00585727">
        <w:rPr>
          <w:rFonts w:ascii="Arial" w:hAnsi="Arial" w:cs="Arial"/>
          <w:sz w:val="24"/>
          <w:szCs w:val="24"/>
        </w:rPr>
        <w:t>Non temete; andate ad annunciare ai miei fratelli che vadano in Galilea: là mi vedranno</w:t>
      </w:r>
      <w:bookmarkEnd w:id="2"/>
      <w:r w:rsidRPr="00585727">
        <w:rPr>
          <w:rFonts w:ascii="Arial" w:hAnsi="Arial" w:cs="Arial"/>
          <w:sz w:val="24"/>
          <w:szCs w:val="24"/>
        </w:rPr>
        <w:t>».</w:t>
      </w:r>
    </w:p>
    <w:p w14:paraId="5B5A5292" w14:textId="77777777" w:rsidR="002B24E6" w:rsidRDefault="002B24E6" w:rsidP="002B24E6">
      <w:pPr>
        <w:jc w:val="both"/>
        <w:rPr>
          <w:rFonts w:ascii="Arial" w:hAnsi="Arial" w:cs="Arial"/>
          <w:sz w:val="24"/>
          <w:szCs w:val="24"/>
        </w:rPr>
      </w:pPr>
    </w:p>
    <w:p w14:paraId="36C737C5" w14:textId="7C68CF39" w:rsidR="002B24E6" w:rsidRDefault="002B24E6" w:rsidP="002B24E6">
      <w:pPr>
        <w:pStyle w:val="Titolo2"/>
      </w:pPr>
      <w:r w:rsidRPr="00585727">
        <w:t>Dite così: “I suoi discepoli sono venuti di notte e l’hanno rubato, mentre noi dormivamo”</w:t>
      </w:r>
    </w:p>
    <w:p w14:paraId="62D3D720" w14:textId="77777777" w:rsidR="002B24E6" w:rsidRPr="00585727" w:rsidRDefault="002B24E6" w:rsidP="002B24E6">
      <w:pPr>
        <w:jc w:val="both"/>
        <w:rPr>
          <w:rFonts w:ascii="Arial" w:hAnsi="Arial" w:cs="Arial"/>
          <w:sz w:val="24"/>
          <w:szCs w:val="24"/>
        </w:rPr>
      </w:pPr>
    </w:p>
    <w:p w14:paraId="0F6A1C08" w14:textId="77777777" w:rsidR="002B24E6" w:rsidRDefault="002B24E6" w:rsidP="002B24E6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t>Mentre esse erano in cammino, ecco, alcune guardie giunsero in città e annunciarono ai capi dei sacerdoti tutto quanto era accaduto. Questi allora si riunirono con gli anziani e, dopo essersi consultati, diedero una buona somma di denaro ai soldati, dicendo: «</w:t>
      </w:r>
      <w:bookmarkStart w:id="3" w:name="_Hlk208554359"/>
      <w:r w:rsidRPr="00585727">
        <w:rPr>
          <w:rFonts w:ascii="Arial" w:hAnsi="Arial" w:cs="Arial"/>
          <w:sz w:val="24"/>
          <w:szCs w:val="24"/>
        </w:rPr>
        <w:t>Dite così: “I suoi discepoli sono venuti di notte e l’hanno rubato, mentre noi dormivamo”</w:t>
      </w:r>
      <w:bookmarkEnd w:id="3"/>
      <w:r w:rsidRPr="00585727">
        <w:rPr>
          <w:rFonts w:ascii="Arial" w:hAnsi="Arial" w:cs="Arial"/>
          <w:sz w:val="24"/>
          <w:szCs w:val="24"/>
        </w:rPr>
        <w:t>. E se mai la cosa venisse all’orecchio del governatore, noi lo persuaderemo e vi libereremo da ogni preoccupazione». Quelli presero il denaro e fecero secondo le istruzioni ricevute. Così questo racconto si è divulgato fra i Giudei fino ad oggi.</w:t>
      </w:r>
    </w:p>
    <w:p w14:paraId="344F0D5E" w14:textId="77777777" w:rsidR="002B24E6" w:rsidRDefault="002B24E6" w:rsidP="002B24E6">
      <w:pPr>
        <w:jc w:val="both"/>
        <w:rPr>
          <w:rFonts w:ascii="Arial" w:hAnsi="Arial" w:cs="Arial"/>
          <w:sz w:val="24"/>
          <w:szCs w:val="24"/>
        </w:rPr>
      </w:pPr>
    </w:p>
    <w:p w14:paraId="1436EE0F" w14:textId="5A5ACDEA" w:rsidR="002B24E6" w:rsidRPr="00585727" w:rsidRDefault="002B24E6" w:rsidP="002B24E6">
      <w:pPr>
        <w:pStyle w:val="Titolo2"/>
      </w:pPr>
      <w:r w:rsidRPr="00585727">
        <w:t>Andate dunque e fate discepoli tutti i popoli</w:t>
      </w:r>
    </w:p>
    <w:p w14:paraId="74C20DBC" w14:textId="77777777" w:rsidR="002B24E6" w:rsidRDefault="002B24E6" w:rsidP="002B24E6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t>Gli undici discepoli, intanto, andarono in Galilea, sul monte che Gesù aveva loro indicato. Quando lo videro, si prostrarono. Essi però dubitarono. Gesù si avvicinò e disse loro: «A me è stato dato ogni potere in cielo e sulla terra.</w:t>
      </w:r>
      <w:bookmarkStart w:id="4" w:name="_Hlk208554387"/>
      <w:r w:rsidRPr="00585727">
        <w:rPr>
          <w:rFonts w:ascii="Arial" w:hAnsi="Arial" w:cs="Arial"/>
          <w:sz w:val="24"/>
          <w:szCs w:val="24"/>
        </w:rPr>
        <w:t xml:space="preserve"> Andate dunque e fate discepoli tutti i popoli</w:t>
      </w:r>
      <w:bookmarkEnd w:id="4"/>
      <w:r w:rsidRPr="00585727">
        <w:rPr>
          <w:rFonts w:ascii="Arial" w:hAnsi="Arial" w:cs="Arial"/>
          <w:sz w:val="24"/>
          <w:szCs w:val="24"/>
        </w:rPr>
        <w:t>, battezzandoli nel nome del Padre e del Figlio e dello Spirito Santo, insegnando loro a osservare tutto ciò che vi ho comandato. Ed ecco, io sono con voi tutti i giorni, fino alla fine del mondo»</w:t>
      </w:r>
      <w:r>
        <w:rPr>
          <w:rFonts w:ascii="Arial" w:hAnsi="Arial" w:cs="Arial"/>
          <w:sz w:val="24"/>
          <w:szCs w:val="24"/>
        </w:rPr>
        <w:t xml:space="preserve"> (Mt 28,1-20). </w:t>
      </w:r>
    </w:p>
    <w:p w14:paraId="7142AA6B" w14:textId="77777777" w:rsidR="002B24E6" w:rsidRPr="00585727" w:rsidRDefault="002B24E6" w:rsidP="00693F42">
      <w:pPr>
        <w:jc w:val="both"/>
        <w:rPr>
          <w:rFonts w:ascii="Arial" w:hAnsi="Arial" w:cs="Arial"/>
          <w:sz w:val="24"/>
          <w:szCs w:val="24"/>
        </w:rPr>
      </w:pPr>
    </w:p>
    <w:sectPr w:rsidR="002B24E6" w:rsidRPr="00585727" w:rsidSect="00DF430C">
      <w:footerReference w:type="default" r:id="rId6"/>
      <w:type w:val="nextColumn"/>
      <w:pgSz w:w="12242" w:h="15842" w:code="1"/>
      <w:pgMar w:top="1701" w:right="170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9D35" w14:textId="77777777" w:rsidR="002157DA" w:rsidRDefault="002157DA" w:rsidP="00913F8F">
      <w:pPr>
        <w:spacing w:after="0" w:line="240" w:lineRule="auto"/>
      </w:pPr>
      <w:r>
        <w:separator/>
      </w:r>
    </w:p>
  </w:endnote>
  <w:endnote w:type="continuationSeparator" w:id="0">
    <w:p w14:paraId="7225D613" w14:textId="77777777" w:rsidR="002157DA" w:rsidRDefault="002157DA" w:rsidP="0091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603116"/>
      <w:docPartObj>
        <w:docPartGallery w:val="Page Numbers (Bottom of Page)"/>
        <w:docPartUnique/>
      </w:docPartObj>
    </w:sdtPr>
    <w:sdtContent>
      <w:p w14:paraId="0C14ECD6" w14:textId="2214F4F5" w:rsidR="00913F8F" w:rsidRDefault="00913F8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8198D" w14:textId="77777777" w:rsidR="00913F8F" w:rsidRDefault="00913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1389" w14:textId="77777777" w:rsidR="002157DA" w:rsidRDefault="002157DA" w:rsidP="00913F8F">
      <w:pPr>
        <w:spacing w:after="0" w:line="240" w:lineRule="auto"/>
      </w:pPr>
      <w:r>
        <w:separator/>
      </w:r>
    </w:p>
  </w:footnote>
  <w:footnote w:type="continuationSeparator" w:id="0">
    <w:p w14:paraId="67BB9D97" w14:textId="77777777" w:rsidR="002157DA" w:rsidRDefault="002157DA" w:rsidP="0091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27"/>
    <w:rsid w:val="000146EB"/>
    <w:rsid w:val="00022639"/>
    <w:rsid w:val="00024718"/>
    <w:rsid w:val="00067218"/>
    <w:rsid w:val="000E4932"/>
    <w:rsid w:val="000F3360"/>
    <w:rsid w:val="001128D3"/>
    <w:rsid w:val="001A64E4"/>
    <w:rsid w:val="001D33C5"/>
    <w:rsid w:val="001E37FA"/>
    <w:rsid w:val="0021056F"/>
    <w:rsid w:val="00210AFE"/>
    <w:rsid w:val="00211276"/>
    <w:rsid w:val="002157DA"/>
    <w:rsid w:val="00230322"/>
    <w:rsid w:val="00247FFE"/>
    <w:rsid w:val="002573EA"/>
    <w:rsid w:val="00284881"/>
    <w:rsid w:val="002A75C7"/>
    <w:rsid w:val="002B24E6"/>
    <w:rsid w:val="002C2E21"/>
    <w:rsid w:val="002F78A9"/>
    <w:rsid w:val="0031351B"/>
    <w:rsid w:val="00315D69"/>
    <w:rsid w:val="0033013D"/>
    <w:rsid w:val="00330BDC"/>
    <w:rsid w:val="0033102F"/>
    <w:rsid w:val="003A0B1B"/>
    <w:rsid w:val="003F1B90"/>
    <w:rsid w:val="004C5856"/>
    <w:rsid w:val="004F05D6"/>
    <w:rsid w:val="0052552B"/>
    <w:rsid w:val="005468BC"/>
    <w:rsid w:val="0056757E"/>
    <w:rsid w:val="00585727"/>
    <w:rsid w:val="005C5A56"/>
    <w:rsid w:val="005F11C3"/>
    <w:rsid w:val="00626D6C"/>
    <w:rsid w:val="00637664"/>
    <w:rsid w:val="00645AD4"/>
    <w:rsid w:val="00673BEF"/>
    <w:rsid w:val="00693F42"/>
    <w:rsid w:val="00714F33"/>
    <w:rsid w:val="007515B7"/>
    <w:rsid w:val="00760982"/>
    <w:rsid w:val="007A1CD5"/>
    <w:rsid w:val="007B3EDC"/>
    <w:rsid w:val="007B511B"/>
    <w:rsid w:val="007B7817"/>
    <w:rsid w:val="007B78AD"/>
    <w:rsid w:val="007E3CAF"/>
    <w:rsid w:val="007E7646"/>
    <w:rsid w:val="00806932"/>
    <w:rsid w:val="008405B3"/>
    <w:rsid w:val="0085152E"/>
    <w:rsid w:val="008601F5"/>
    <w:rsid w:val="00863822"/>
    <w:rsid w:val="008803D3"/>
    <w:rsid w:val="008E0180"/>
    <w:rsid w:val="00913F8F"/>
    <w:rsid w:val="00944191"/>
    <w:rsid w:val="00946A3D"/>
    <w:rsid w:val="0097430F"/>
    <w:rsid w:val="009E0EE7"/>
    <w:rsid w:val="009E6B86"/>
    <w:rsid w:val="009F2941"/>
    <w:rsid w:val="009F43F0"/>
    <w:rsid w:val="00A40C9D"/>
    <w:rsid w:val="00A800F2"/>
    <w:rsid w:val="00A904C6"/>
    <w:rsid w:val="00AA00D3"/>
    <w:rsid w:val="00AB22BD"/>
    <w:rsid w:val="00B02E78"/>
    <w:rsid w:val="00B20B95"/>
    <w:rsid w:val="00B42C6F"/>
    <w:rsid w:val="00B81897"/>
    <w:rsid w:val="00B9078D"/>
    <w:rsid w:val="00B95737"/>
    <w:rsid w:val="00BB4B17"/>
    <w:rsid w:val="00BC025F"/>
    <w:rsid w:val="00C26E0C"/>
    <w:rsid w:val="00C815AF"/>
    <w:rsid w:val="00C851CE"/>
    <w:rsid w:val="00CA4431"/>
    <w:rsid w:val="00CB73FF"/>
    <w:rsid w:val="00D62B37"/>
    <w:rsid w:val="00D670B3"/>
    <w:rsid w:val="00DE2A08"/>
    <w:rsid w:val="00DF430C"/>
    <w:rsid w:val="00E05E1F"/>
    <w:rsid w:val="00E10AF9"/>
    <w:rsid w:val="00E609B3"/>
    <w:rsid w:val="00E732C3"/>
    <w:rsid w:val="00F06D4C"/>
    <w:rsid w:val="00F1408F"/>
    <w:rsid w:val="00F2191B"/>
    <w:rsid w:val="00F737B5"/>
    <w:rsid w:val="00FC7AC5"/>
    <w:rsid w:val="00FD39AC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26E8"/>
  <w15:chartTrackingRefBased/>
  <w15:docId w15:val="{156C37C8-C4F2-4EF3-BC3A-A9FE73ED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913F8F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24E6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5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5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5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5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5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5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5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13F8F"/>
    <w:rPr>
      <w:rFonts w:ascii="Arial" w:eastAsiaTheme="majorEastAsia" w:hAnsi="Arial" w:cstheme="majorBidi"/>
      <w:b/>
      <w:bCs/>
      <w:color w:val="000000" w:themeColor="text1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B24E6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5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572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572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57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57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57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57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5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5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5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5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57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57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572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5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572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572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13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F8F"/>
  </w:style>
  <w:style w:type="paragraph" w:styleId="Pidipagina">
    <w:name w:val="footer"/>
    <w:basedOn w:val="Normale"/>
    <w:link w:val="PidipaginaCarattere"/>
    <w:uiPriority w:val="99"/>
    <w:unhideWhenUsed/>
    <w:rsid w:val="00913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F8F"/>
  </w:style>
  <w:style w:type="character" w:customStyle="1" w:styleId="text-to-speech">
    <w:name w:val="text-to-speech"/>
    <w:basedOn w:val="Carpredefinitoparagrafo"/>
    <w:rsid w:val="002573EA"/>
  </w:style>
  <w:style w:type="character" w:customStyle="1" w:styleId="versenumber">
    <w:name w:val="verse_number"/>
    <w:basedOn w:val="Carpredefinitoparagrafo"/>
    <w:rsid w:val="0025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2025-09-10T05:44:00Z</dcterms:created>
  <dcterms:modified xsi:type="dcterms:W3CDTF">2025-09-12T05:26:00Z</dcterms:modified>
</cp:coreProperties>
</file>